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49EF" w14:textId="77777777" w:rsidR="0088486D" w:rsidRDefault="00090713">
      <w:pPr>
        <w:contextualSpacing w:val="0"/>
        <w:rPr>
          <w:b/>
          <w:sz w:val="36"/>
          <w:szCs w:val="36"/>
        </w:rPr>
      </w:pPr>
      <w:r>
        <w:rPr>
          <w:b/>
          <w:sz w:val="36"/>
          <w:szCs w:val="36"/>
        </w:rPr>
        <w:t>3, 2, 1, Blast Off Resources:</w:t>
      </w:r>
    </w:p>
    <w:p w14:paraId="3A591B6F" w14:textId="77777777" w:rsidR="0088486D" w:rsidRDefault="00090713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Prior to the tournament, teams construct two rockets designed to stay aloft for the greatest amount of time. Rockets are made from 2-liter soda bottles and pressurized with air and water. In 2019, parachutes are allowed, and rockets will be launched at 60 </w:t>
      </w:r>
      <w:r>
        <w:rPr>
          <w:sz w:val="24"/>
          <w:szCs w:val="24"/>
        </w:rPr>
        <w:t>psi.</w:t>
      </w:r>
    </w:p>
    <w:p w14:paraId="077E415A" w14:textId="77777777" w:rsidR="0088486D" w:rsidRDefault="0088486D">
      <w:pPr>
        <w:contextualSpacing w:val="0"/>
      </w:pPr>
    </w:p>
    <w:p w14:paraId="119DCCE0" w14:textId="77777777" w:rsidR="0088486D" w:rsidRDefault="00090713">
      <w:pPr>
        <w:contextualSpacing w:val="0"/>
      </w:pPr>
      <w:hyperlink r:id="rId4">
        <w:r>
          <w:rPr>
            <w:rFonts w:ascii="Roboto" w:eastAsia="Roboto" w:hAnsi="Roboto" w:cs="Roboto"/>
            <w:color w:val="BD0000"/>
            <w:sz w:val="26"/>
            <w:szCs w:val="26"/>
            <w:highlight w:val="white"/>
            <w:u w:val="single"/>
          </w:rPr>
          <w:t xml:space="preserve">3,2,1 Blast Off! 2018 Coaches Clinic </w:t>
        </w:r>
        <w:bookmarkStart w:id="0" w:name="_GoBack"/>
        <w:r>
          <w:rPr>
            <w:rFonts w:ascii="Roboto" w:eastAsia="Roboto" w:hAnsi="Roboto" w:cs="Roboto"/>
            <w:color w:val="BD0000"/>
            <w:sz w:val="26"/>
            <w:szCs w:val="26"/>
            <w:highlight w:val="white"/>
            <w:u w:val="single"/>
          </w:rPr>
          <w:t xml:space="preserve">Presentation </w:t>
        </w:r>
        <w:bookmarkEnd w:id="0"/>
        <w:r>
          <w:rPr>
            <w:rFonts w:ascii="Roboto" w:eastAsia="Roboto" w:hAnsi="Roboto" w:cs="Roboto"/>
            <w:color w:val="BD0000"/>
            <w:sz w:val="26"/>
            <w:szCs w:val="26"/>
            <w:highlight w:val="white"/>
            <w:u w:val="single"/>
          </w:rPr>
          <w:t>(2019 Rules)</w:t>
        </w:r>
      </w:hyperlink>
    </w:p>
    <w:p w14:paraId="6DC9632C" w14:textId="77777777" w:rsidR="0088486D" w:rsidRDefault="0088486D">
      <w:pPr>
        <w:contextualSpacing w:val="0"/>
      </w:pPr>
    </w:p>
    <w:p w14:paraId="61EE78DB" w14:textId="77777777" w:rsidR="0088486D" w:rsidRDefault="00090713">
      <w:pPr>
        <w:contextualSpacing w:val="0"/>
      </w:pPr>
      <w:hyperlink r:id="rId5">
        <w:r>
          <w:rPr>
            <w:rFonts w:ascii="Roboto" w:eastAsia="Roboto" w:hAnsi="Roboto" w:cs="Roboto"/>
            <w:color w:val="BD0000"/>
            <w:sz w:val="26"/>
            <w:szCs w:val="26"/>
            <w:highlight w:val="white"/>
            <w:u w:val="single"/>
          </w:rPr>
          <w:t>How to Build a Water Rocket</w:t>
        </w:r>
      </w:hyperlink>
    </w:p>
    <w:p w14:paraId="149F5CBA" w14:textId="77777777" w:rsidR="0088486D" w:rsidRDefault="0088486D">
      <w:pPr>
        <w:contextualSpacing w:val="0"/>
      </w:pPr>
    </w:p>
    <w:p w14:paraId="40B50604" w14:textId="77777777" w:rsidR="0088486D" w:rsidRDefault="00090713">
      <w:pPr>
        <w:contextualSpacing w:val="0"/>
        <w:rPr>
          <w:rFonts w:ascii="Roboto" w:eastAsia="Roboto" w:hAnsi="Roboto" w:cs="Roboto"/>
          <w:color w:val="85868C"/>
          <w:sz w:val="26"/>
          <w:szCs w:val="26"/>
          <w:highlight w:val="white"/>
        </w:rPr>
      </w:pPr>
      <w:hyperlink r:id="rId6">
        <w:r>
          <w:rPr>
            <w:rFonts w:ascii="Roboto" w:eastAsia="Roboto" w:hAnsi="Roboto" w:cs="Roboto"/>
            <w:color w:val="BD0000"/>
            <w:sz w:val="26"/>
            <w:szCs w:val="26"/>
            <w:highlight w:val="white"/>
            <w:u w:val="single"/>
          </w:rPr>
          <w:t>See the event help page for the Middle and High School version of this event</w:t>
        </w:r>
      </w:hyperlink>
      <w:r>
        <w:rPr>
          <w:rFonts w:ascii="Roboto" w:eastAsia="Roboto" w:hAnsi="Roboto" w:cs="Roboto"/>
          <w:color w:val="85868C"/>
          <w:sz w:val="26"/>
          <w:szCs w:val="26"/>
          <w:highlight w:val="white"/>
        </w:rPr>
        <w:t xml:space="preserve"> (with more pictures)</w:t>
      </w:r>
    </w:p>
    <w:p w14:paraId="7BB49500" w14:textId="77777777" w:rsidR="0088486D" w:rsidRDefault="0088486D">
      <w:pPr>
        <w:contextualSpacing w:val="0"/>
        <w:rPr>
          <w:rFonts w:ascii="Roboto" w:eastAsia="Roboto" w:hAnsi="Roboto" w:cs="Roboto"/>
          <w:color w:val="85868C"/>
          <w:sz w:val="26"/>
          <w:szCs w:val="26"/>
          <w:highlight w:val="white"/>
        </w:rPr>
      </w:pPr>
    </w:p>
    <w:p w14:paraId="59C52120" w14:textId="77777777" w:rsidR="0088486D" w:rsidRDefault="00090713">
      <w:pPr>
        <w:contextualSpacing w:val="0"/>
        <w:rPr>
          <w:rFonts w:ascii="Roboto" w:eastAsia="Roboto" w:hAnsi="Roboto" w:cs="Roboto"/>
          <w:color w:val="85868C"/>
          <w:sz w:val="26"/>
          <w:szCs w:val="26"/>
          <w:highlight w:val="white"/>
        </w:rPr>
      </w:pPr>
      <w:hyperlink r:id="rId7">
        <w:r>
          <w:rPr>
            <w:rFonts w:ascii="Roboto" w:eastAsia="Roboto" w:hAnsi="Roboto" w:cs="Roboto"/>
            <w:color w:val="BD0000"/>
            <w:sz w:val="26"/>
            <w:szCs w:val="26"/>
            <w:highlight w:val="white"/>
            <w:u w:val="single"/>
          </w:rPr>
          <w:t>Nerds, Inc</w:t>
        </w:r>
      </w:hyperlink>
      <w:r>
        <w:rPr>
          <w:rFonts w:ascii="Roboto" w:eastAsia="Roboto" w:hAnsi="Roboto" w:cs="Roboto"/>
          <w:color w:val="85868C"/>
          <w:sz w:val="26"/>
          <w:szCs w:val="26"/>
          <w:highlight w:val="white"/>
        </w:rPr>
        <w:t xml:space="preserve"> (excellent rocket launchers like the ones used at NCSO tournaments)</w:t>
      </w:r>
    </w:p>
    <w:p w14:paraId="7A94B9D7" w14:textId="77777777" w:rsidR="0088486D" w:rsidRDefault="0088486D">
      <w:pPr>
        <w:contextualSpacing w:val="0"/>
        <w:rPr>
          <w:rFonts w:ascii="Roboto" w:eastAsia="Roboto" w:hAnsi="Roboto" w:cs="Roboto"/>
          <w:color w:val="85868C"/>
          <w:sz w:val="26"/>
          <w:szCs w:val="26"/>
          <w:highlight w:val="white"/>
        </w:rPr>
      </w:pPr>
    </w:p>
    <w:p w14:paraId="36AA588E" w14:textId="77777777" w:rsidR="0088486D" w:rsidRDefault="00090713">
      <w:pPr>
        <w:contextualSpacing w:val="0"/>
        <w:rPr>
          <w:rFonts w:ascii="Roboto" w:eastAsia="Roboto" w:hAnsi="Roboto" w:cs="Roboto"/>
          <w:color w:val="85868C"/>
          <w:sz w:val="26"/>
          <w:szCs w:val="26"/>
          <w:highlight w:val="white"/>
        </w:rPr>
      </w:pPr>
      <w:hyperlink r:id="rId8">
        <w:r>
          <w:rPr>
            <w:rFonts w:ascii="Roboto" w:eastAsia="Roboto" w:hAnsi="Roboto" w:cs="Roboto"/>
            <w:color w:val="BD0000"/>
            <w:sz w:val="26"/>
            <w:szCs w:val="26"/>
            <w:highlight w:val="white"/>
            <w:u w:val="single"/>
          </w:rPr>
          <w:t>NASA Water Rockets</w:t>
        </w:r>
      </w:hyperlink>
      <w:r>
        <w:rPr>
          <w:rFonts w:ascii="Roboto" w:eastAsia="Roboto" w:hAnsi="Roboto" w:cs="Roboto"/>
          <w:color w:val="85868C"/>
          <w:sz w:val="26"/>
          <w:szCs w:val="26"/>
          <w:highlight w:val="white"/>
        </w:rPr>
        <w:t xml:space="preserve"> – general info, not specific to NCSO</w:t>
      </w:r>
      <w:r>
        <w:rPr>
          <w:rFonts w:ascii="Roboto" w:eastAsia="Roboto" w:hAnsi="Roboto" w:cs="Roboto"/>
          <w:color w:val="85868C"/>
          <w:sz w:val="26"/>
          <w:szCs w:val="26"/>
          <w:highlight w:val="white"/>
        </w:rPr>
        <w:t xml:space="preserve"> event rules</w:t>
      </w:r>
    </w:p>
    <w:p w14:paraId="40140558" w14:textId="77777777" w:rsidR="0088486D" w:rsidRDefault="0088486D">
      <w:pPr>
        <w:contextualSpacing w:val="0"/>
        <w:rPr>
          <w:rFonts w:ascii="Roboto" w:eastAsia="Roboto" w:hAnsi="Roboto" w:cs="Roboto"/>
          <w:color w:val="85868C"/>
          <w:sz w:val="26"/>
          <w:szCs w:val="26"/>
          <w:highlight w:val="white"/>
        </w:rPr>
      </w:pPr>
    </w:p>
    <w:p w14:paraId="5B1DDEED" w14:textId="77777777" w:rsidR="0088486D" w:rsidRDefault="00090713">
      <w:pPr>
        <w:contextualSpacing w:val="0"/>
        <w:rPr>
          <w:rFonts w:ascii="Roboto" w:eastAsia="Roboto" w:hAnsi="Roboto" w:cs="Roboto"/>
          <w:color w:val="85868C"/>
          <w:sz w:val="26"/>
          <w:szCs w:val="26"/>
          <w:highlight w:val="white"/>
        </w:rPr>
      </w:pPr>
      <w:hyperlink r:id="rId9">
        <w:r>
          <w:rPr>
            <w:rFonts w:ascii="Roboto" w:eastAsia="Roboto" w:hAnsi="Roboto" w:cs="Roboto"/>
            <w:color w:val="BD0000"/>
            <w:sz w:val="26"/>
            <w:szCs w:val="26"/>
            <w:highlight w:val="white"/>
            <w:u w:val="single"/>
          </w:rPr>
          <w:t>Wiki How</w:t>
        </w:r>
      </w:hyperlink>
      <w:r>
        <w:rPr>
          <w:rFonts w:ascii="Roboto" w:eastAsia="Roboto" w:hAnsi="Roboto" w:cs="Roboto"/>
          <w:color w:val="85868C"/>
          <w:sz w:val="26"/>
          <w:szCs w:val="26"/>
          <w:highlight w:val="white"/>
        </w:rPr>
        <w:t xml:space="preserve"> – Step by step videos on how to build a bottle rocket – not specific to NCSO event rules</w:t>
      </w:r>
    </w:p>
    <w:p w14:paraId="23FE21C3" w14:textId="77777777" w:rsidR="0088486D" w:rsidRDefault="0088486D">
      <w:pPr>
        <w:contextualSpacing w:val="0"/>
        <w:rPr>
          <w:rFonts w:ascii="Roboto" w:eastAsia="Roboto" w:hAnsi="Roboto" w:cs="Roboto"/>
          <w:color w:val="85868C"/>
          <w:sz w:val="26"/>
          <w:szCs w:val="26"/>
          <w:highlight w:val="white"/>
        </w:rPr>
      </w:pPr>
    </w:p>
    <w:p w14:paraId="6761EC63" w14:textId="77777777" w:rsidR="0088486D" w:rsidRDefault="00090713">
      <w:pPr>
        <w:contextualSpacing w:val="0"/>
        <w:rPr>
          <w:rFonts w:ascii="Roboto" w:eastAsia="Roboto" w:hAnsi="Roboto" w:cs="Roboto"/>
          <w:color w:val="85868C"/>
          <w:sz w:val="26"/>
          <w:szCs w:val="26"/>
          <w:highlight w:val="white"/>
        </w:rPr>
      </w:pPr>
      <w:hyperlink r:id="rId10">
        <w:r>
          <w:rPr>
            <w:rFonts w:ascii="Roboto" w:eastAsia="Roboto" w:hAnsi="Roboto" w:cs="Roboto"/>
            <w:color w:val="BD0000"/>
            <w:sz w:val="26"/>
            <w:szCs w:val="26"/>
            <w:highlight w:val="white"/>
            <w:u w:val="single"/>
          </w:rPr>
          <w:t>Tim</w:t>
        </w:r>
        <w:r>
          <w:rPr>
            <w:rFonts w:ascii="Roboto" w:eastAsia="Roboto" w:hAnsi="Roboto" w:cs="Roboto"/>
            <w:color w:val="BD0000"/>
            <w:sz w:val="26"/>
            <w:szCs w:val="26"/>
            <w:highlight w:val="white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BD0000"/>
            <w:sz w:val="26"/>
            <w:szCs w:val="26"/>
            <w:highlight w:val="white"/>
            <w:u w:val="single"/>
          </w:rPr>
          <w:t>Hesterberg’s</w:t>
        </w:r>
        <w:proofErr w:type="spellEnd"/>
        <w:r>
          <w:rPr>
            <w:rFonts w:ascii="Roboto" w:eastAsia="Roboto" w:hAnsi="Roboto" w:cs="Roboto"/>
            <w:color w:val="BD0000"/>
            <w:sz w:val="26"/>
            <w:szCs w:val="26"/>
            <w:highlight w:val="white"/>
            <w:u w:val="single"/>
          </w:rPr>
          <w:t xml:space="preserve"> How to Make a Water Bottle Rocket Page</w:t>
        </w:r>
      </w:hyperlink>
      <w:r>
        <w:rPr>
          <w:rFonts w:ascii="Roboto" w:eastAsia="Roboto" w:hAnsi="Roboto" w:cs="Roboto"/>
          <w:color w:val="85868C"/>
          <w:sz w:val="26"/>
          <w:szCs w:val="26"/>
          <w:highlight w:val="white"/>
        </w:rPr>
        <w:t xml:space="preserve"> – not specific to NCSO event rules</w:t>
      </w:r>
    </w:p>
    <w:sectPr w:rsidR="0088486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6D"/>
    <w:rsid w:val="00090713"/>
    <w:rsid w:val="0088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7FFE"/>
  <w15:docId w15:val="{632A521F-4682-4C0A-8AB9-09F243B5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loration.grc.nasa.gov/education/rocket/BottleRocket/abou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rdsinc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nc.com/pdfs/resources/elementary/bottlerocket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presentation/d/1_xIVN3vvwfe9FIbQVu9nar3lA6txIMCrxtw_NT7K-Us/edit?usp=sharing" TargetMode="External"/><Relationship Id="rId10" Type="http://schemas.openxmlformats.org/officeDocument/2006/relationships/hyperlink" Target="http://www.timhesterberg.net/water-bottle-rockets/how-to" TargetMode="External"/><Relationship Id="rId4" Type="http://schemas.openxmlformats.org/officeDocument/2006/relationships/hyperlink" Target="https://www.sciencenc.com/wp-content/uploads/DivABottleRockets2018-19.pdf" TargetMode="External"/><Relationship Id="rId9" Type="http://schemas.openxmlformats.org/officeDocument/2006/relationships/hyperlink" Target="http://www.wikihow.com/Build-a-Bottle-Roc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 Prevost</cp:lastModifiedBy>
  <cp:revision>2</cp:revision>
  <dcterms:created xsi:type="dcterms:W3CDTF">2018-12-07T16:03:00Z</dcterms:created>
  <dcterms:modified xsi:type="dcterms:W3CDTF">2018-12-07T16:03:00Z</dcterms:modified>
</cp:coreProperties>
</file>